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D0" w:rsidRP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禽流感是什麼？</w:t>
      </w:r>
    </w:p>
    <w:p w:rsidR="0009185F" w:rsidRDefault="0009185F" w:rsidP="002B1DD0">
      <w:pPr>
        <w:ind w:leftChars="200" w:left="480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家禽流行性感冒，是一種由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型感冒病毒引起家禽及世界各地鳥類的區域性流行疾病。（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型流感病毒廣布人類及其他物種，主要感染人、豬、鯨、禽、馬。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B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C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型只感染人類。）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分為「高病原性禽流感」與「低病原性禽流感」，主要差異在於禽鳥類動物遭受病毒感染後，前者致病力與致死率較高。目前所知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型流感病毒之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及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H7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亞型較容易造成高病原性禽流感。</w:t>
      </w:r>
    </w:p>
    <w:p w:rsidR="002B1DD0" w:rsidRP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H5N6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是什麼？</w:t>
      </w:r>
    </w:p>
    <w:p w:rsidR="0009185F" w:rsidRDefault="0009185F" w:rsidP="002B1DD0">
      <w:pPr>
        <w:ind w:leftChars="200" w:left="480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H5N6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是「新型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型流感」病毒的一種，新型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型流感病毒會存在於受感染動物的呼吸道飛沫顆粒及排泄物中，人類主要是透過吸入及接觸病毒顆粒或受污染的物體／環境等途徑而感染。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「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」指的是血球凝集素（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Hemagglutinin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）；「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N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」指的是神經氨酸酶（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Neuraminidase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）；「亞型」指基本型態相同，僅有小變異的種類。後面的數字則是依蛋白類型，如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是血球凝集素的第五型，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N6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則是神經氨酸酶第六型。</w:t>
      </w:r>
    </w:p>
    <w:p w:rsidR="0009185F" w:rsidRDefault="0009185F">
      <w:pPr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noProof/>
        </w:rPr>
        <w:drawing>
          <wp:inline distT="0" distB="0" distL="0" distR="0" wp14:anchorId="1C0D4568" wp14:editId="04C6FB40">
            <wp:extent cx="5274310" cy="3402781"/>
            <wp:effectExtent l="0" t="0" r="2540" b="7620"/>
            <wp:docPr id="1" name="圖片 1" descr="https://cw1.tw/CW/images/article/201702/article-ck-58a6a050ea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w1.tw/CW/images/article/201702/article-ck-58a6a050ea5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5F" w:rsidRDefault="0009185F" w:rsidP="002B1DD0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圖／衛福部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</w:p>
    <w:p w:rsidR="0009185F" w:rsidRDefault="0009185F" w:rsidP="002B1DD0">
      <w:pPr>
        <w:ind w:leftChars="200" w:left="480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H5N1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H5N2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H5N3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H5N6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及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H5N8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禽流感病毒皆為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型流感病毒，主要感染禽鳥類。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H5N1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及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H5N6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屬「高病原性」，受到感染的禽鳥會快速死亡。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H5N2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H5N3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及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H5N8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病毒皆有「高病原性」及「低病原性」兩種，主要於禽鳥間傳播。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其中，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H5N1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及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H5N6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禽流感病毒有感染人類的案例，但尚無證據顯示有持續人傳人的現象。</w:t>
      </w:r>
    </w:p>
    <w:p w:rsidR="002B1DD0" w:rsidRP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症狀</w:t>
      </w:r>
    </w:p>
    <w:p w:rsidR="0009185F" w:rsidRDefault="0009185F" w:rsidP="002B1DD0">
      <w:pPr>
        <w:ind w:leftChars="200" w:left="480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大多數新型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A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型流感病例的潛伏期在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1~10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日之間。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輕症病例：發燒（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38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度</w:t>
      </w:r>
      <w:r>
        <w:rPr>
          <w:rFonts w:ascii="細明體" w:eastAsia="細明體" w:hAnsi="細明體" w:cs="細明體" w:hint="eastAsia"/>
          <w:color w:val="000000"/>
          <w:sz w:val="23"/>
          <w:szCs w:val="23"/>
          <w:shd w:val="clear" w:color="auto" w:fill="F5F5F5"/>
        </w:rPr>
        <w:t>℃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以上）、咳嗽、流鼻水、打噴嚏、喉嚨痛、肌肉痠痛、頭痛、極度倦怠等類流感症狀或結膜炎。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重症病例：早期出現發燒、咳嗽及呼吸短促等急性呼吸道感染症狀，而後快速進展為嚴重肺炎，可能併發急性呼吸窘迫症候群、敗血性休克及多重器官衰竭而死亡。</w:t>
      </w:r>
    </w:p>
    <w:p w:rsid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lastRenderedPageBreak/>
        <w:t>人類傳染途徑</w:t>
      </w:r>
    </w:p>
    <w:p w:rsidR="002B1DD0" w:rsidRDefault="0009185F" w:rsidP="002B1DD0">
      <w:pPr>
        <w:pStyle w:val="a5"/>
        <w:ind w:leftChars="205" w:left="720" w:hangingChars="99" w:hanging="228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傳染的途徑可經由接觸含有病原之糞便、分泌物或吸入漂浮在空氣中的病毒。因此大量暴露之高風險人員，如養禽業者、動物相關工作者等，較有感染之可能性。</w:t>
      </w:r>
    </w:p>
    <w:p w:rsidR="002B1DD0" w:rsidRDefault="0009185F" w:rsidP="002B1DD0">
      <w:pPr>
        <w:pStyle w:val="a5"/>
        <w:ind w:leftChars="205" w:left="720" w:hangingChars="99" w:hanging="228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2.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尚無跡象證實會從人感染人，如果高病原性家禽流行性感冒與人的流行性感冒發生基因重組，才會大規模感染人類。</w:t>
      </w:r>
      <w:r w:rsid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鎮</w:t>
      </w:r>
    </w:p>
    <w:p w:rsidR="00A61B98" w:rsidRPr="002B1DD0" w:rsidRDefault="0009185F" w:rsidP="002B1DD0">
      <w:pPr>
        <w:pStyle w:val="a5"/>
        <w:ind w:leftChars="205" w:left="720" w:hangingChars="99" w:hanging="228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3.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禽流感病毒種類很多。自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1996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年起，曾報告造成人類疾病之禽流感病毒有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H5N1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H5N6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H6N1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H7N2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H7N3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H7N7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H7N9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H9N2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、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H10N7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及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H10N8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等。</w:t>
      </w:r>
    </w:p>
    <w:p w:rsid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烹煮食用禽肉之建議：</w:t>
      </w:r>
    </w:p>
    <w:p w:rsidR="002B1DD0" w:rsidRDefault="0009185F" w:rsidP="002B1DD0">
      <w:pPr>
        <w:ind w:leftChars="200" w:left="708" w:hangingChars="99" w:hanging="228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生食和熟食要分開、分層貯存處理，例如使用不同的刀具及砧板，避免交叉污染。</w:t>
      </w:r>
    </w:p>
    <w:p w:rsidR="002B1DD0" w:rsidRDefault="0009185F" w:rsidP="002B1DD0">
      <w:pPr>
        <w:ind w:leftChars="200" w:left="708" w:hangingChars="99" w:hanging="228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2.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烹調禽肉時，內部溫度需要達到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70</w:t>
      </w:r>
      <w:r w:rsidRPr="002B1DD0">
        <w:rPr>
          <w:rFonts w:ascii="細明體" w:eastAsia="細明體" w:hAnsi="細明體" w:cs="細明體" w:hint="eastAsia"/>
          <w:color w:val="000000"/>
          <w:sz w:val="23"/>
          <w:szCs w:val="23"/>
          <w:shd w:val="clear" w:color="auto" w:fill="F5F5F5"/>
        </w:rPr>
        <w:t>℃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持續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30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分鐘，或者達到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80</w:t>
      </w:r>
      <w:r w:rsidRPr="002B1DD0">
        <w:rPr>
          <w:rFonts w:ascii="細明體" w:eastAsia="細明體" w:hAnsi="細明體" w:cs="細明體" w:hint="eastAsia"/>
          <w:color w:val="000000"/>
          <w:sz w:val="23"/>
          <w:szCs w:val="23"/>
          <w:shd w:val="clear" w:color="auto" w:fill="F5F5F5"/>
        </w:rPr>
        <w:t>℃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持續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分鐘，烹煮至完全熟透。</w:t>
      </w:r>
    </w:p>
    <w:p w:rsidR="002B1DD0" w:rsidRDefault="0009185F" w:rsidP="002B1DD0">
      <w:pPr>
        <w:ind w:leftChars="200" w:left="708" w:hangingChars="99" w:hanging="228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3.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處理蛋類時應先清洗蛋殼：蛋殼可能受到禽類糞便的污染，因此要先清洗蛋殼後再烹煮。</w:t>
      </w:r>
    </w:p>
    <w:p w:rsidR="0009185F" w:rsidRPr="002B1DD0" w:rsidRDefault="0009185F" w:rsidP="002B1DD0">
      <w:pPr>
        <w:ind w:leftChars="200" w:left="708" w:hangingChars="99" w:hanging="228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4.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料理生鮮禽鳥肉品及蛋類後立即洗手，刀具、砧板也要澈底清洗後才能再度使用。</w:t>
      </w:r>
    </w:p>
    <w:p w:rsidR="002B1DD0" w:rsidRDefault="002B1DD0">
      <w:pPr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</w:p>
    <w:p w:rsidR="0009185F" w:rsidRPr="002B1DD0" w:rsidRDefault="002B1DD0" w:rsidP="002B1DD0">
      <w:pPr>
        <w:pStyle w:val="a5"/>
        <w:numPr>
          <w:ilvl w:val="0"/>
          <w:numId w:val="1"/>
        </w:numPr>
        <w:ind w:leftChars="0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六</w:t>
      </w:r>
      <w:r w:rsidR="0009185F"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類禽肉與蛋料理容易未熟，近期要避免</w:t>
      </w:r>
      <w:r w:rsidR="0009185F"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</w:p>
    <w:p w:rsidR="002B1DD0" w:rsidRDefault="0009185F" w:rsidP="002B1DD0">
      <w:pPr>
        <w:ind w:leftChars="200" w:left="1133" w:hangingChars="284" w:hanging="653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肉類：骨頭處仍帶血水，如醉雞、白斬雞、炸雞</w:t>
      </w:r>
    </w:p>
    <w:p w:rsidR="002B1DD0" w:rsidRDefault="0009185F" w:rsidP="002B1DD0">
      <w:pPr>
        <w:ind w:leftChars="200" w:left="1133" w:hangingChars="284" w:hanging="653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蛋類：半熟蛋如太陽蛋、水波蛋、溫泉蛋、溏心蛋、班尼迪克蛋、歐姆蛋、鐵板餐附蛋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</w:p>
    <w:p w:rsidR="002B1DD0" w:rsidRDefault="0009185F" w:rsidP="002B1DD0">
      <w:pPr>
        <w:ind w:leftChars="200" w:left="1133" w:hangingChars="284" w:hanging="653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生蛋拌主食：親子丼、韓式拌飯、培根蛋黃義麵</w:t>
      </w:r>
    </w:p>
    <w:p w:rsidR="002B1DD0" w:rsidRDefault="0009185F" w:rsidP="002B1DD0">
      <w:pPr>
        <w:ind w:leftChars="200" w:left="1133" w:hangingChars="284" w:hanging="653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沾醬：美乃滋、千島醬、凱薩沙拉醬、沙茶醬拌生蛋、壽喜燒肉片沾蛋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</w:p>
    <w:p w:rsidR="002B1DD0" w:rsidRDefault="0009185F" w:rsidP="002B1DD0">
      <w:pPr>
        <w:ind w:leftChars="200" w:left="1133" w:hangingChars="284" w:hanging="653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甜點：提拉米蘇、慕斯、舒芙蕾、韓式夾蛋雞蛋糕、月見冰、卡士達醬（注意：糕餅類廣泛使用蛋黃，可主動詢問業者產品成分及做法）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</w:p>
    <w:p w:rsidR="0009185F" w:rsidRDefault="0009185F" w:rsidP="002B1DD0">
      <w:pPr>
        <w:ind w:leftChars="200" w:left="1133" w:hangingChars="284" w:hanging="653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飲品：蛋蜜汁、豆漿加蛋、杏仁茶加蛋、薑茶加蛋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5F5F5"/>
        </w:rPr>
        <w:t>資料來源／衛福部、農委會、董氏基金會</w:t>
      </w:r>
    </w:p>
    <w:p w:rsidR="002B1DD0" w:rsidRDefault="002B1DD0" w:rsidP="002B1DD0">
      <w:pPr>
        <w:ind w:leftChars="200" w:left="1133" w:hangingChars="284" w:hanging="653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</w:p>
    <w:p w:rsid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禁宰、禁運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7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天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禽流感疫情延燒，農委會宣布自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17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日零時起至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24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日零時，全國家禽禁止移動七天；自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17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日中午十二時起至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24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日中午十二時，全國家禽屠宰場休宰七天。室內飼養且直接送到屠宰場屠宰的白肉雞，以及一日齡的雛禽，以及經過洗選或熏蒸的雞蛋，並附上獸醫開立證明書者，仍可上市。這也創下台灣史上最長的禁宰禁運限令。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消費者今天上傳統市場還買得到雞鴨嗎？由於攤商多半有庫存，再加上昨天已送到屠宰場的家禽，因此消費者還買得到，只是未來幾天量可能會減少，直到禁運宰令解除。</w:t>
      </w:r>
    </w:p>
    <w:p w:rsidR="002B1DD0" w:rsidRDefault="0009185F" w:rsidP="002B1DD0">
      <w:pPr>
        <w:pStyle w:val="a5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為什麼是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7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天？</w:t>
      </w:r>
    </w:p>
    <w:p w:rsidR="0009185F" w:rsidRPr="002B1DD0" w:rsidRDefault="0009185F" w:rsidP="002B1DD0">
      <w:pPr>
        <w:pStyle w:val="a5"/>
        <w:ind w:leftChars="0"/>
        <w:rPr>
          <w:rFonts w:ascii="Arial" w:hAnsi="Arial" w:cs="Arial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農委會原訂於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16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日晚上才要宣布這項消息，豈料，風聲走漏，農委會提前在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16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日下午向林全等政院高層報告疫情及相應措施，並於會後的下午四點宣布。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lastRenderedPageBreak/>
        <w:t>官員指出，為求確實執行禁令，農委會及相關單位利用屠宰業下午宰殺後的休息時間提前進駐，避免在禁令發布後到執行時間的空窗期，造成不肖業者利用禁令啟動前大量私宰，造成防疫死角。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官員說，之前傳出先禁宰禁運四天是錯誤的訊息，台灣在上次禽流感大爆發時，也曾有類似的措施，事後證明是失敗的，反而引起引發更大的疫情蔓延，主要在於禽流感病毒潛伏期約六到七天，若能有效執行禁宰禁運七天，除抑制病毒擴散，也能因此找到可能是哪裡出問題。</w:t>
      </w:r>
    </w:p>
    <w:p w:rsidR="0009185F" w:rsidRDefault="0009185F" w:rsidP="002B1DD0">
      <w:pPr>
        <w:ind w:leftChars="300" w:left="720"/>
      </w:pPr>
      <w:r>
        <w:rPr>
          <w:noProof/>
        </w:rPr>
        <w:drawing>
          <wp:inline distT="0" distB="0" distL="0" distR="0" wp14:anchorId="09CAA4BB" wp14:editId="6AEE2ED6">
            <wp:extent cx="3447097" cy="4447867"/>
            <wp:effectExtent l="0" t="0" r="1270" b="0"/>
            <wp:docPr id="2" name="圖片 2" descr="https://cw1.tw/CW/images/article/201702/article-ck-58a6a0dfa2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w1.tw/CW/images/article/201702/article-ck-58a6a0dfa24b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85" cy="44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D0" w:rsidRPr="002B1DD0" w:rsidRDefault="0009185F" w:rsidP="002B1DD0">
      <w:pPr>
        <w:pStyle w:val="a5"/>
        <w:numPr>
          <w:ilvl w:val="0"/>
          <w:numId w:val="2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禁宰禁運禽隻防禽流感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Pr="002B1DD0">
        <w:rPr>
          <w:rFonts w:ascii="Arial" w:hAnsi="Arial" w:cs="Arial"/>
          <w:color w:val="000000"/>
          <w:sz w:val="23"/>
          <w:szCs w:val="23"/>
          <w:shd w:val="clear" w:color="auto" w:fill="F5F5F5"/>
        </w:rPr>
        <w:t>學者：反而造成更多問題</w:t>
      </w:r>
    </w:p>
    <w:p w:rsidR="0009185F" w:rsidRDefault="002B1DD0" w:rsidP="002B1DD0">
      <w:pPr>
        <w:ind w:leftChars="200" w:left="48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  <w:t>10602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17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日開始禁屠和載運禽隻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7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天，國立宜蘭大學生物技術與動物科學系副教授林育安上午表示，此策略防止禽流感是不會成功的，反而會造成更多的民生和產業問題。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他說，很多專家學者提此套策略，是仿效香港模式，沒有考慮到國情產業狀況不同。香港本身飼養禽業者少，禽隻主要是來自進口，屠宰業轉型販售業衝擊性小。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他指出，台灣禽業業者多，理論上禽流感感染後潛伏期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7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天，但禽類個體耐受性和我們人類一樣，不一定都相同，所以有些可能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7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天以後才爆發，或成為帶原者不發病，繼續散發病毒。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>此外，候鳥每天和禽場的禽類接觸或是來此吃飼料，有可能散播或感染；從事相關的業者和飼料車、運禽車如果沒徹底消毒，也是病毒傳染散播的根源。</w:t>
      </w:r>
      <w:r w:rsidR="0009185F">
        <w:rPr>
          <w:rFonts w:ascii="Arial" w:hAnsi="Arial" w:cs="Arial"/>
          <w:color w:val="000000"/>
          <w:sz w:val="23"/>
          <w:szCs w:val="23"/>
          <w:shd w:val="clear" w:color="auto" w:fill="F5F5F5"/>
        </w:rPr>
        <w:t xml:space="preserve"> </w:t>
      </w:r>
    </w:p>
    <w:p w:rsidR="00C84B6E" w:rsidRDefault="00C84B6E" w:rsidP="002B1DD0">
      <w:pPr>
        <w:ind w:leftChars="200" w:left="480"/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</w:pPr>
    </w:p>
    <w:p w:rsidR="00C84B6E" w:rsidRDefault="00C84B6E" w:rsidP="00C84B6E">
      <w:pPr>
        <w:ind w:leftChars="200" w:left="480"/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  <w:t>資料來源：</w:t>
      </w:r>
      <w:r w:rsidRPr="00C84B6E">
        <w:rPr>
          <w:rFonts w:ascii="Arial" w:hAnsi="Arial" w:cs="Arial"/>
          <w:color w:val="000000"/>
          <w:sz w:val="23"/>
          <w:szCs w:val="23"/>
          <w:shd w:val="clear" w:color="auto" w:fill="F5F5F5"/>
        </w:rPr>
        <w:t>天下雜誌</w:t>
      </w:r>
      <w:r w:rsidR="00550A38" w:rsidRPr="00550A38">
        <w:rPr>
          <w:rFonts w:ascii="Arial" w:hAnsi="Arial" w:cs="Arial"/>
          <w:color w:val="000000"/>
          <w:sz w:val="23"/>
          <w:szCs w:val="23"/>
          <w:shd w:val="clear" w:color="auto" w:fill="F5F5F5"/>
        </w:rPr>
        <w:t>2017-02-17</w:t>
      </w:r>
      <w:r w:rsidR="00550A38">
        <w:rPr>
          <w:rFonts w:ascii="Arial" w:hAnsi="Arial" w:cs="Arial" w:hint="eastAsia"/>
          <w:color w:val="000000"/>
          <w:sz w:val="23"/>
          <w:szCs w:val="23"/>
          <w:shd w:val="clear" w:color="auto" w:fill="F5F5F5"/>
        </w:rPr>
        <w:t xml:space="preserve"> </w:t>
      </w:r>
      <w:hyperlink r:id="rId8" w:history="1">
        <w:r w:rsidR="00550A38" w:rsidRPr="0061709E">
          <w:rPr>
            <w:rStyle w:val="a6"/>
            <w:rFonts w:ascii="Arial" w:hAnsi="Arial" w:cs="Arial"/>
            <w:sz w:val="23"/>
            <w:szCs w:val="23"/>
            <w:shd w:val="clear" w:color="auto" w:fill="F5F5F5"/>
          </w:rPr>
          <w:t>http://www.cw.c</w:t>
        </w:r>
        <w:r w:rsidR="00550A38" w:rsidRPr="0061709E">
          <w:rPr>
            <w:rStyle w:val="a6"/>
            <w:rFonts w:ascii="Arial" w:hAnsi="Arial" w:cs="Arial"/>
            <w:sz w:val="23"/>
            <w:szCs w:val="23"/>
            <w:shd w:val="clear" w:color="auto" w:fill="F5F5F5"/>
          </w:rPr>
          <w:t>o</w:t>
        </w:r>
        <w:r w:rsidR="00550A38" w:rsidRPr="0061709E">
          <w:rPr>
            <w:rStyle w:val="a6"/>
            <w:rFonts w:ascii="Arial" w:hAnsi="Arial" w:cs="Arial"/>
            <w:sz w:val="23"/>
            <w:szCs w:val="23"/>
            <w:shd w:val="clear" w:color="auto" w:fill="F5F5F5"/>
          </w:rPr>
          <w:t>m.tw/article/article.action?id=5081011</w:t>
        </w:r>
      </w:hyperlink>
      <w:bookmarkStart w:id="0" w:name="_GoBack"/>
      <w:bookmarkEnd w:id="0"/>
    </w:p>
    <w:sectPr w:rsidR="00C84B6E" w:rsidSect="002B1DD0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08"/>
    <w:multiLevelType w:val="hybridMultilevel"/>
    <w:tmpl w:val="EB4EA48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381E5D"/>
    <w:multiLevelType w:val="hybridMultilevel"/>
    <w:tmpl w:val="201AF6B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5F"/>
    <w:rsid w:val="0009185F"/>
    <w:rsid w:val="002B1DD0"/>
    <w:rsid w:val="002F6C01"/>
    <w:rsid w:val="00550A38"/>
    <w:rsid w:val="00A61B98"/>
    <w:rsid w:val="00C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1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B1DD0"/>
    <w:pPr>
      <w:ind w:leftChars="200" w:left="480"/>
    </w:pPr>
  </w:style>
  <w:style w:type="character" w:styleId="a6">
    <w:name w:val="Hyperlink"/>
    <w:basedOn w:val="a0"/>
    <w:uiPriority w:val="99"/>
    <w:unhideWhenUsed/>
    <w:rsid w:val="00C84B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4B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18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B1DD0"/>
    <w:pPr>
      <w:ind w:leftChars="200" w:left="480"/>
    </w:pPr>
  </w:style>
  <w:style w:type="character" w:styleId="a6">
    <w:name w:val="Hyperlink"/>
    <w:basedOn w:val="a0"/>
    <w:uiPriority w:val="99"/>
    <w:unhideWhenUsed/>
    <w:rsid w:val="00C84B6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4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.com.tw/article/article.action?id=508101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351</Words>
  <Characters>2002</Characters>
  <Application>Microsoft Office Word</Application>
  <DocSecurity>0</DocSecurity>
  <Lines>16</Lines>
  <Paragraphs>4</Paragraphs>
  <ScaleCrop>false</ScaleCrop>
  <Company>SYNNEX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2017-02-23T05:34:00Z</dcterms:created>
  <dcterms:modified xsi:type="dcterms:W3CDTF">2017-03-03T06:04:00Z</dcterms:modified>
</cp:coreProperties>
</file>